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AE331A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</w:t>
      </w:r>
      <w:r w:rsidR="00EB179C">
        <w:rPr>
          <w:rFonts w:ascii="Open Sans Light" w:hAnsi="Open Sans Light" w:cs="Open Sans Light"/>
          <w:sz w:val="20"/>
          <w:szCs w:val="20"/>
        </w:rPr>
        <w:t>020</w:t>
      </w:r>
      <w:r w:rsidR="0054607B">
        <w:rPr>
          <w:rFonts w:ascii="Open Sans Light" w:hAnsi="Open Sans Light" w:cs="Open Sans Light"/>
          <w:sz w:val="20"/>
          <w:szCs w:val="20"/>
        </w:rPr>
        <w:t>-2021</w:t>
      </w:r>
      <w:bookmarkStart w:id="0" w:name="_GoBack"/>
      <w:bookmarkEnd w:id="0"/>
    </w:p>
    <w:p w:rsidR="00BF5EC7" w:rsidRPr="00B145F1" w:rsidRDefault="00BF5EC7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</w:p>
    <w:p w:rsidR="0054607B" w:rsidRPr="00A9358F" w:rsidRDefault="00EB179C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eastAsia="Times" w:hAnsi="Open Sans Light"/>
          <w:b w:val="0"/>
          <w:bCs w:val="0"/>
          <w:color w:val="595C62"/>
          <w:sz w:val="20"/>
          <w:szCs w:val="20"/>
          <w:lang w:eastAsia="it-IT"/>
        </w:rPr>
      </w:pPr>
      <w:r>
        <w:rPr>
          <w:rFonts w:ascii="Open Sans Light" w:hAnsi="Open Sans Light" w:cs="Open Sans Light"/>
          <w:sz w:val="20"/>
          <w:szCs w:val="20"/>
        </w:rPr>
        <w:t>RMLAV020-2021 – Autostrada A90 “Grande Raccordo Anulare” e A91 “Roma Aeroporto di Fiumicino” – Lavori di Manutenzione Ordinaria dei sistemi per io monitoraggio ed il controllo del Traffico infomobilità, impianti antintrusione, tvcc – Lavori anche notturni</w:t>
      </w:r>
      <w:r w:rsidR="00A9358F">
        <w:rPr>
          <w:rFonts w:ascii="Open Sans Light" w:hAnsi="Open Sans Light" w:cs="Open Sans Light"/>
          <w:sz w:val="20"/>
          <w:szCs w:val="20"/>
        </w:rPr>
        <w:t>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EB179C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EB179C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EB179C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EB179C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EB179C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C33ED0" w:rsidRPr="00B145F1" w:rsidRDefault="00C33ED0" w:rsidP="00F721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0" w:lineRule="exact"/>
        <w:ind w:left="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</w:rPr>
        <w:t>Requisiti generali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left="72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B145F1">
        <w:rPr>
          <w:rFonts w:ascii="Open Sans Light" w:hAnsi="Open Sans Light" w:cs="Open Sans Light"/>
          <w:sz w:val="20"/>
          <w:szCs w:val="20"/>
        </w:rPr>
        <w:t xml:space="preserve"> 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C33ED0" w:rsidRPr="00B145F1" w:rsidRDefault="00C33ED0" w:rsidP="00F721D1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D.Lgs n. 50/2016 e s.m.i.;</w:t>
      </w:r>
    </w:p>
    <w:p w:rsidR="00AE331A" w:rsidRPr="00AE331A" w:rsidRDefault="00C33ED0" w:rsidP="00AE331A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all’art. 53 co 16-</w:t>
      </w:r>
      <w:r w:rsidRPr="00B145F1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D.Lgs 165/2001</w:t>
      </w:r>
    </w:p>
    <w:p w:rsidR="00AE331A" w:rsidRPr="00AE331A" w:rsidRDefault="00AE331A" w:rsidP="00AE331A">
      <w:pPr>
        <w:autoSpaceDE w:val="0"/>
        <w:autoSpaceDN w:val="0"/>
        <w:adjustRightInd w:val="0"/>
        <w:spacing w:before="120" w:after="12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AE331A">
        <w:rPr>
          <w:rFonts w:ascii="Open Sans Light" w:hAnsi="Open Sans Light" w:cs="Open Sans Light"/>
          <w:sz w:val="20"/>
          <w:szCs w:val="20"/>
        </w:rPr>
        <w:t>Condizioni minime di carattere economico e tecnico necessarie per la partecipazione</w:t>
      </w:r>
    </w:p>
    <w:p w:rsidR="00AE331A" w:rsidRDefault="00AE331A" w:rsidP="00AE331A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Possesso a</w:t>
      </w:r>
      <w:r w:rsidRPr="00AE331A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ttestazione di qualificazione in corso di validità, adeguata per categoria e classifica ai valori del presente appalto, rilasciata da una S.O.A. appositamente autorizzata, per l’attività oggetto </w:t>
      </w:r>
      <w:r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>dell'appalto</w:t>
      </w:r>
      <w:r w:rsidR="0083080E"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(</w:t>
      </w:r>
      <w:r w:rsidR="0083080E" w:rsidRPr="00B25561">
        <w:rPr>
          <w:rFonts w:ascii="Open Sans Light" w:hAnsi="Open Sans Light" w:cs="Open Sans Light"/>
          <w:color w:val="000000"/>
          <w:sz w:val="20"/>
          <w:szCs w:val="20"/>
          <w:u w:val="single"/>
        </w:rPr>
        <w:t>di cui si allega copia</w:t>
      </w:r>
      <w:r w:rsidR="0083080E"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>)</w:t>
      </w:r>
      <w:r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>:</w:t>
      </w:r>
    </w:p>
    <w:p w:rsidR="00EB179C" w:rsidRPr="00EB179C" w:rsidRDefault="00EB179C" w:rsidP="00EB179C">
      <w:pPr>
        <w:numPr>
          <w:ilvl w:val="0"/>
          <w:numId w:val="11"/>
        </w:numPr>
        <w:tabs>
          <w:tab w:val="left" w:pos="7655"/>
        </w:tabs>
        <w:spacing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EB179C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OS19 - Importo: € 573.706,79 (comprensivo di oneri delle sicurezza) - Classifica III</w:t>
      </w:r>
    </w:p>
    <w:p w:rsidR="00EB179C" w:rsidRPr="00EB179C" w:rsidRDefault="00EB179C" w:rsidP="00EB179C">
      <w:pPr>
        <w:tabs>
          <w:tab w:val="left" w:pos="7655"/>
        </w:tabs>
        <w:spacing w:line="280" w:lineRule="exact"/>
        <w:ind w:right="-79" w:firstLine="0"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EB179C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             Classifica II con riferimento all’intero ammontare dell’appalto.</w:t>
      </w:r>
    </w:p>
    <w:p w:rsidR="00EB179C" w:rsidRPr="00EB179C" w:rsidRDefault="00EB179C" w:rsidP="00EB179C">
      <w:pPr>
        <w:numPr>
          <w:ilvl w:val="0"/>
          <w:numId w:val="11"/>
        </w:numPr>
        <w:tabs>
          <w:tab w:val="left" w:pos="7655"/>
        </w:tabs>
        <w:spacing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EB179C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OS9 - Importo: € 163.948,76 (comprensivo di oneri delle sicurezza) - Classifica I</w:t>
      </w:r>
    </w:p>
    <w:p w:rsidR="00EB179C" w:rsidRPr="00EB179C" w:rsidRDefault="00EB179C" w:rsidP="00EB179C">
      <w:pPr>
        <w:numPr>
          <w:ilvl w:val="0"/>
          <w:numId w:val="11"/>
        </w:numPr>
        <w:tabs>
          <w:tab w:val="left" w:pos="7655"/>
        </w:tabs>
        <w:spacing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EB179C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OG3 - Importo: € 12.344,45 (comprensivo di oneri delle sicurezza) - Classifica I</w:t>
      </w:r>
    </w:p>
    <w:p w:rsidR="00EB179C" w:rsidRDefault="00EB179C" w:rsidP="00AE331A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EB179C" w:rsidRDefault="00EB179C" w:rsidP="00AE331A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EB179C" w:rsidRDefault="00EB179C" w:rsidP="00AE331A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EB179C" w:rsidRPr="0083080E" w:rsidRDefault="00EB179C" w:rsidP="00AE331A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EB179C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6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7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9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2"/>
  </w:num>
  <w:num w:numId="8">
    <w:abstractNumId w:val="3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3306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29</cp:revision>
  <cp:lastPrinted>2018-01-20T09:46:00Z</cp:lastPrinted>
  <dcterms:created xsi:type="dcterms:W3CDTF">2018-02-20T12:19:00Z</dcterms:created>
  <dcterms:modified xsi:type="dcterms:W3CDTF">2021-12-13T09:28:00Z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